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1C" w:rsidRPr="008561D3" w:rsidRDefault="001A5C1C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color w:val="000000" w:themeColor="text1"/>
          <w:sz w:val="28"/>
          <w:szCs w:val="28"/>
        </w:rPr>
      </w:pPr>
      <w:r w:rsidRPr="008561D3">
        <w:rPr>
          <w:rFonts w:ascii="Calibri" w:hAnsi="Calibri" w:cs="Arial"/>
          <w:color w:val="000000" w:themeColor="text1"/>
          <w:sz w:val="28"/>
          <w:szCs w:val="28"/>
        </w:rPr>
        <w:t xml:space="preserve">Dotazník pro </w:t>
      </w:r>
      <w:r w:rsidR="00A82AFA">
        <w:rPr>
          <w:rFonts w:ascii="Calibri" w:hAnsi="Calibri" w:cs="Arial"/>
          <w:color w:val="000000" w:themeColor="text1"/>
          <w:sz w:val="28"/>
          <w:szCs w:val="28"/>
        </w:rPr>
        <w:t>kouče – Galerie koučů – ICW 2018</w:t>
      </w:r>
    </w:p>
    <w:p w:rsidR="001915F7" w:rsidRPr="008561D3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Milí koučové a koučky ICF,</w:t>
      </w:r>
    </w:p>
    <w:p w:rsidR="001915F7" w:rsidRPr="008561D3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Děkujeme, že jste se rozhodli zapojit do </w:t>
      </w:r>
      <w:r w:rsidRPr="008561D3">
        <w:rPr>
          <w:rFonts w:ascii="Calibri" w:hAnsi="Calibri" w:cs="Arial"/>
          <w:color w:val="000000" w:themeColor="text1"/>
          <w:sz w:val="20"/>
          <w:szCs w:val="20"/>
        </w:rPr>
        <w:t>Meziná</w:t>
      </w:r>
      <w:r w:rsidR="00A82AFA">
        <w:rPr>
          <w:rFonts w:ascii="Calibri" w:hAnsi="Calibri" w:cs="Arial"/>
          <w:color w:val="000000" w:themeColor="text1"/>
          <w:sz w:val="20"/>
          <w:szCs w:val="20"/>
        </w:rPr>
        <w:t>rodního týdne koučování ICW 2018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. Svým rozhodnutím podporujete profesionální koučování podle standardů ICF, a věnujete svůj čas, umění a energii mimořádné a prospěšné propagační akci. Věříme, že se i díky vám podaří letos opět rozšířit řady lidí, kteří mají zkušenost s profesionálním koučováním, jsou jeho zastánci a ambasadory. </w:t>
      </w:r>
    </w:p>
    <w:p w:rsidR="001915F7" w:rsidRPr="008561D3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Prvním krokem, který musíte udělat, je </w:t>
      </w:r>
      <w:r w:rsidRPr="008561D3">
        <w:rPr>
          <w:rFonts w:ascii="Calibri" w:hAnsi="Calibri" w:cs="Arial"/>
          <w:color w:val="000000" w:themeColor="text1"/>
          <w:sz w:val="20"/>
          <w:szCs w:val="20"/>
        </w:rPr>
        <w:t xml:space="preserve">vyplnit dotazník </w:t>
      </w:r>
      <w:r w:rsidR="001A5C1C" w:rsidRPr="008561D3">
        <w:rPr>
          <w:rFonts w:ascii="Calibri" w:hAnsi="Calibri" w:cs="Arial"/>
          <w:color w:val="000000" w:themeColor="text1"/>
          <w:sz w:val="20"/>
          <w:szCs w:val="20"/>
        </w:rPr>
        <w:t>pro kouče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. Soustřeďte se, prosím, </w:t>
      </w:r>
      <w:r w:rsidR="007E469E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i 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na výběr fotografie</w:t>
      </w:r>
      <w:r w:rsidR="007E469E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, 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neboť klienti si vybírají své kouče podle fotografie a profilu. </w:t>
      </w:r>
      <w:r w:rsidR="001A5C1C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B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udete mít větší šanci ukázat své schopnosti a získat možná i další budoucí klienty. </w:t>
      </w:r>
    </w:p>
    <w:p w:rsidR="001915F7" w:rsidRPr="008561D3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Tyto i</w:t>
      </w:r>
      <w:r w:rsidR="00F16036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nformace spolu s vaší fotografií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 využijeme také k propagaci na FB, LN.</w:t>
      </w:r>
      <w:r w:rsidRPr="008561D3">
        <w:rPr>
          <w:rFonts w:ascii="Calibri" w:hAnsi="Calibri" w:cs="Arial"/>
          <w:color w:val="000000" w:themeColor="text1"/>
          <w:sz w:val="20"/>
          <w:szCs w:val="20"/>
        </w:rPr>
        <w:t xml:space="preserve"> Vyplněním a odesláním tohoto dotazníku nám zároveň dáváte souhlas se zveřejněním uvedených informací a vaší fotografie.</w:t>
      </w:r>
    </w:p>
    <w:p w:rsidR="007E469E" w:rsidRPr="00A82AFA" w:rsidRDefault="001A5C1C" w:rsidP="00A82AFA">
      <w:pPr>
        <w:shd w:val="clear" w:color="auto" w:fill="FFFFFF"/>
        <w:rPr>
          <w:rStyle w:val="Hypertextovodkaz"/>
          <w:sz w:val="20"/>
          <w:szCs w:val="20"/>
        </w:rPr>
      </w:pPr>
      <w:r w:rsidRPr="008561D3">
        <w:rPr>
          <w:rFonts w:ascii="Calibri" w:hAnsi="Calibri" w:cs="Arial"/>
          <w:color w:val="000000" w:themeColor="text1"/>
          <w:sz w:val="20"/>
          <w:szCs w:val="20"/>
        </w:rPr>
        <w:t>Z</w:t>
      </w:r>
      <w:r w:rsidR="00FE7FB8" w:rsidRPr="008561D3">
        <w:rPr>
          <w:rFonts w:ascii="Calibri" w:hAnsi="Calibri" w:cs="Arial"/>
          <w:color w:val="000000" w:themeColor="text1"/>
          <w:sz w:val="20"/>
          <w:szCs w:val="20"/>
        </w:rPr>
        <w:t xml:space="preserve">ašlete </w:t>
      </w:r>
      <w:r w:rsidR="001C7482" w:rsidRPr="008561D3">
        <w:rPr>
          <w:rFonts w:ascii="Calibri" w:hAnsi="Calibri" w:cs="Arial"/>
          <w:color w:val="000000" w:themeColor="text1"/>
          <w:sz w:val="20"/>
          <w:szCs w:val="20"/>
        </w:rPr>
        <w:t xml:space="preserve">včas </w:t>
      </w:r>
      <w:r w:rsidR="00FE7FB8" w:rsidRPr="008561D3">
        <w:rPr>
          <w:rFonts w:ascii="Calibri" w:hAnsi="Calibri" w:cs="Arial"/>
          <w:color w:val="000000" w:themeColor="text1"/>
          <w:sz w:val="20"/>
          <w:szCs w:val="20"/>
        </w:rPr>
        <w:t xml:space="preserve">na adresu </w:t>
      </w:r>
      <w:r w:rsidR="007E469E" w:rsidRPr="008561D3">
        <w:rPr>
          <w:rFonts w:ascii="Calibri" w:hAnsi="Calibri" w:cs="Arial"/>
          <w:color w:val="000000" w:themeColor="text1"/>
          <w:sz w:val="20"/>
          <w:szCs w:val="20"/>
        </w:rPr>
        <w:t xml:space="preserve">koučky </w:t>
      </w:r>
      <w:r w:rsidR="00A82AFA">
        <w:rPr>
          <w:rFonts w:ascii="Calibri" w:hAnsi="Calibri" w:cs="Arial"/>
          <w:color w:val="000000" w:themeColor="text1"/>
          <w:sz w:val="20"/>
          <w:szCs w:val="20"/>
        </w:rPr>
        <w:t>Dany Mašlové</w:t>
      </w:r>
      <w:r w:rsidR="007E469E" w:rsidRPr="008561D3">
        <w:rPr>
          <w:rFonts w:ascii="Calibri" w:hAnsi="Calibri" w:cs="Arial"/>
          <w:color w:val="000000" w:themeColor="text1"/>
          <w:sz w:val="20"/>
          <w:szCs w:val="20"/>
        </w:rPr>
        <w:t xml:space="preserve">, která má na starosti Galerii koučů: </w:t>
      </w:r>
      <w:hyperlink r:id="rId6" w:history="1">
        <w:r w:rsidR="00A82AFA" w:rsidRPr="00332D15">
          <w:rPr>
            <w:rStyle w:val="Hypertextovodkaz"/>
            <w:sz w:val="20"/>
            <w:szCs w:val="20"/>
          </w:rPr>
          <w:t>dana.maslova</w:t>
        </w:r>
        <w:r w:rsidR="00A82AFA" w:rsidRPr="00BC6425">
          <w:rPr>
            <w:rStyle w:val="Hypertextovodkaz"/>
            <w:sz w:val="20"/>
            <w:szCs w:val="20"/>
          </w:rPr>
          <w:t>@seznam.cz</w:t>
        </w:r>
      </w:hyperlink>
    </w:p>
    <w:p w:rsidR="001915F7" w:rsidRPr="006B00F6" w:rsidRDefault="00817633" w:rsidP="001915F7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Jméno a příjmení</w:t>
      </w:r>
      <w:r w:rsidR="00724235" w:rsidRPr="008561D3">
        <w:rPr>
          <w:rFonts w:asciiTheme="minorHAnsi" w:hAnsiTheme="minorHAnsi" w:cs="Arial"/>
          <w:color w:val="000000" w:themeColor="text1"/>
          <w:sz w:val="27"/>
          <w:szCs w:val="27"/>
        </w:rPr>
        <w:t>, včetně titulu a ICF certifikace</w:t>
      </w: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6B00F6" w:rsidRPr="008561D3" w:rsidRDefault="006B00F6" w:rsidP="006B00F6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(</w:t>
      </w:r>
      <w:r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uváděné budou pouze tituly související s certifikací ICF – ACC, PCC, MCC</w:t>
      </w:r>
      <w:bookmarkStart w:id="0" w:name="_GoBack"/>
      <w:bookmarkEnd w:id="0"/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)</w:t>
      </w:r>
    </w:p>
    <w:p w:rsidR="001915F7" w:rsidRPr="008561D3" w:rsidRDefault="00817633" w:rsidP="001915F7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Telefon: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1915F7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E-mail: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1915F7" w:rsidP="001915F7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Odkaz na můj profesní profil</w:t>
      </w:r>
      <w:r w:rsidR="00817633" w:rsidRPr="008561D3">
        <w:rPr>
          <w:rFonts w:asciiTheme="minorHAnsi" w:hAnsiTheme="minorHAnsi" w:cs="Arial"/>
          <w:color w:val="000000" w:themeColor="text1"/>
          <w:sz w:val="27"/>
          <w:szCs w:val="27"/>
        </w:rPr>
        <w:t xml:space="preserve"> (pouze jeden):</w:t>
      </w:r>
      <w:r w:rsidR="00817633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1915F7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Mé motto: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8561D3" w:rsidRPr="008561D3" w:rsidRDefault="008561D3" w:rsidP="001915F7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Místo působení (max 2 města):</w:t>
      </w:r>
      <w:r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9C1C34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Uveďte svůj vztah k </w:t>
      </w:r>
      <w:r w:rsidR="00F16036" w:rsidRPr="008561D3">
        <w:rPr>
          <w:rFonts w:asciiTheme="minorHAnsi" w:hAnsiTheme="minorHAnsi" w:cs="Arial"/>
          <w:color w:val="000000" w:themeColor="text1"/>
          <w:sz w:val="27"/>
          <w:szCs w:val="27"/>
        </w:rPr>
        <w:t>ICF</w:t>
      </w: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:</w:t>
      </w:r>
      <w:r w:rsidR="00ED1C3C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1915F7" w:rsidP="00817633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(např. certifikovaný kouč ICF, necertifikovaný kouč ICF, sympatizant ICF, nečlen, člen jiné profesní organizace – které; toto pole nebude 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zveřejněno</w:t>
      </w: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)</w:t>
      </w:r>
    </w:p>
    <w:p w:rsidR="001915F7" w:rsidRPr="008561D3" w:rsidRDefault="001915F7" w:rsidP="009C1C34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 xml:space="preserve">Mám následující akreditované vzdělání, opravňující mě účastnit se Mezinárodního týdne koučování </w:t>
      </w:r>
      <w:r w:rsidR="00A82AFA">
        <w:rPr>
          <w:rFonts w:asciiTheme="minorHAnsi" w:hAnsiTheme="minorHAnsi" w:cs="Arial"/>
          <w:color w:val="000000" w:themeColor="text1"/>
          <w:sz w:val="27"/>
          <w:szCs w:val="27"/>
        </w:rPr>
        <w:t>ICW 2018</w:t>
      </w:r>
      <w:r w:rsidR="00817633" w:rsidRPr="008561D3">
        <w:rPr>
          <w:rFonts w:asciiTheme="minorHAnsi" w:hAnsiTheme="minorHAnsi" w:cs="Arial"/>
          <w:color w:val="000000" w:themeColor="text1"/>
          <w:sz w:val="27"/>
          <w:szCs w:val="27"/>
        </w:rPr>
        <w:t>:</w:t>
      </w:r>
      <w:r w:rsidR="00817633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1915F7" w:rsidP="00F16036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 (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přiložte doklad o koučovacím vzd</w:t>
      </w:r>
      <w:r w:rsidR="001A5C1C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ělání, platí pro nečleny ICF ČR, členové ICF ČR nemusí přikládat.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 N</w:t>
      </w: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apř. Koučink Centrum, Koučink Akademie, NLG… 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toto pole nebude zveřejněno</w:t>
      </w: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)</w:t>
      </w:r>
    </w:p>
    <w:p w:rsidR="001915F7" w:rsidRPr="008561D3" w:rsidRDefault="001915F7" w:rsidP="009C1C3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 w:themeColor="text1"/>
          <w:sz w:val="27"/>
          <w:szCs w:val="27"/>
        </w:rPr>
      </w:pPr>
      <w:r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>Čestně prohlašuji, že mám odkoučováno min. 100 hodin.</w:t>
      </w:r>
      <w:r w:rsidR="00F16036" w:rsidRPr="008561D3">
        <w:rPr>
          <w:rFonts w:cs="Arial"/>
          <w:color w:val="000000" w:themeColor="text1"/>
          <w:sz w:val="27"/>
          <w:szCs w:val="27"/>
        </w:rPr>
        <w:t xml:space="preserve"> </w:t>
      </w:r>
    </w:p>
    <w:p w:rsidR="001915F7" w:rsidRPr="008561D3" w:rsidRDefault="0039582E" w:rsidP="0092762F">
      <w:pPr>
        <w:pStyle w:val="Nadpis2"/>
        <w:shd w:val="clear" w:color="auto" w:fill="FFFFFF"/>
        <w:spacing w:before="272" w:beforeAutospacing="0" w:after="136" w:afterAutospacing="0"/>
        <w:ind w:left="360"/>
        <w:rPr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Souhlasím</w:t>
      </w:r>
      <w:r w:rsidR="0092762F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ab/>
        <w:t xml:space="preserve"> </w:t>
      </w:r>
      <w:sdt>
        <w:sdtPr>
          <w:rPr>
            <w:color w:val="000000" w:themeColor="text1"/>
            <w:sz w:val="27"/>
            <w:szCs w:val="27"/>
          </w:rPr>
          <w:id w:val="-4444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36" w:rsidRPr="008561D3">
            <w:rPr>
              <w:rFonts w:ascii="MS Gothic" w:eastAsia="MS Gothic" w:hAnsi="MS Gothic" w:hint="eastAsia"/>
              <w:color w:val="000000" w:themeColor="text1"/>
              <w:sz w:val="27"/>
              <w:szCs w:val="27"/>
            </w:rPr>
            <w:t>☐</w:t>
          </w:r>
        </w:sdtContent>
      </w:sdt>
    </w:p>
    <w:p w:rsidR="00F16036" w:rsidRPr="008561D3" w:rsidRDefault="00F16036" w:rsidP="008561D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</w:pPr>
      <w:r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 xml:space="preserve">Vaše fotografie, v dostatečné </w:t>
      </w:r>
      <w:r w:rsidR="007E469E"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>kvalitě v jpg.</w:t>
      </w:r>
      <w:r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 xml:space="preserve"> Bude uveřejněna v Galerii koučů a v medailonku </w:t>
      </w:r>
      <w:r w:rsidR="007E469E"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 xml:space="preserve">na FB, přizpůsobte její velikost. </w:t>
      </w:r>
    </w:p>
    <w:p w:rsidR="001C7482" w:rsidRPr="008561D3" w:rsidRDefault="001C7482" w:rsidP="001C7482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</w:pPr>
    </w:p>
    <w:sectPr w:rsidR="001C7482" w:rsidRPr="0085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B12"/>
    <w:multiLevelType w:val="hybridMultilevel"/>
    <w:tmpl w:val="A092A5FA"/>
    <w:lvl w:ilvl="0" w:tplc="E0BC1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7"/>
    <w:rsid w:val="001915F7"/>
    <w:rsid w:val="001A5C1C"/>
    <w:rsid w:val="001C7482"/>
    <w:rsid w:val="003636D7"/>
    <w:rsid w:val="0039582E"/>
    <w:rsid w:val="0041455C"/>
    <w:rsid w:val="004328F2"/>
    <w:rsid w:val="004D15EE"/>
    <w:rsid w:val="00695AE1"/>
    <w:rsid w:val="006B00F6"/>
    <w:rsid w:val="006B1D14"/>
    <w:rsid w:val="00724235"/>
    <w:rsid w:val="007E469E"/>
    <w:rsid w:val="00817633"/>
    <w:rsid w:val="008561D3"/>
    <w:rsid w:val="00913433"/>
    <w:rsid w:val="0092762F"/>
    <w:rsid w:val="009813C0"/>
    <w:rsid w:val="009C1C34"/>
    <w:rsid w:val="00A82AFA"/>
    <w:rsid w:val="00AA1C99"/>
    <w:rsid w:val="00AB2827"/>
    <w:rsid w:val="00BE4FF8"/>
    <w:rsid w:val="00C97C53"/>
    <w:rsid w:val="00D012FD"/>
    <w:rsid w:val="00D6398A"/>
    <w:rsid w:val="00E17826"/>
    <w:rsid w:val="00E62CE1"/>
    <w:rsid w:val="00E83CC9"/>
    <w:rsid w:val="00ED1C3C"/>
    <w:rsid w:val="00F16036"/>
    <w:rsid w:val="00FE3759"/>
    <w:rsid w:val="00FE7FB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F7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19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15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9C1C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4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F7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19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15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9C1C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4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masl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Pinkavová - Jirkovská, Radmila</dc:creator>
  <cp:lastModifiedBy>Pinkavová - Jirkovská, Radmila</cp:lastModifiedBy>
  <cp:revision>14</cp:revision>
  <dcterms:created xsi:type="dcterms:W3CDTF">2017-03-13T09:50:00Z</dcterms:created>
  <dcterms:modified xsi:type="dcterms:W3CDTF">2018-04-02T20:44:00Z</dcterms:modified>
</cp:coreProperties>
</file>